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0F76" w14:textId="77777777" w:rsidR="00F52CE8" w:rsidRPr="00F52CE8" w:rsidRDefault="00F52CE8" w:rsidP="00F52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52CE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Programme de la formation en OUTILS COLLABORATIFS tous niveaux</w:t>
      </w:r>
    </w:p>
    <w:p w14:paraId="1E96DAF1" w14:textId="47454706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formation se terminera avec une certification en fin de formation.</w:t>
      </w:r>
    </w:p>
    <w:p w14:paraId="1C5A0367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2CE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Pré-requis</w:t>
      </w:r>
      <w:proofErr w:type="spellEnd"/>
    </w:p>
    <w:p w14:paraId="44415491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de cette formation, il est nécessaire de disposer d’un ordinateur ou d'un téléphone avec accès à Internet.</w:t>
      </w:r>
    </w:p>
    <w:p w14:paraId="195629D3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modes de formation à distance, il faudra également utiliser le logiciel de visioconférence Microsoft Teams pour communiquer avec un formateur.</w:t>
      </w:r>
    </w:p>
    <w:p w14:paraId="198F53C1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Durée et contenu de la formation</w:t>
      </w:r>
    </w:p>
    <w:p w14:paraId="2A8CCD42" w14:textId="100271F8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L'action de formation répartie en fonction du mode d’apprentissage choisi de la façon suivante :</w:t>
      </w:r>
    </w:p>
    <w:p w14:paraId="76AB3504" w14:textId="77777777" w:rsidR="00F52CE8" w:rsidRPr="00F52CE8" w:rsidRDefault="00F52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e-learning (75% e-learning + 25% en visioconférence): des vidéos, exercices d’entraînement et des corrections disponibles 7/7 et 24/24, des séances de visioconférence avec un formateur expert dédié</w:t>
      </w:r>
    </w:p>
    <w:p w14:paraId="211DC4B4" w14:textId="77777777" w:rsidR="00F52CE8" w:rsidRPr="00F52CE8" w:rsidRDefault="00F52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visioconférence : 100% des séances en visioconférence avec un formateur expert dédié</w:t>
      </w:r>
    </w:p>
    <w:p w14:paraId="0E0FF6C0" w14:textId="77777777" w:rsidR="00F52CE8" w:rsidRPr="00F52CE8" w:rsidRDefault="00F52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mixte (50% en e-learning + 50% en visioconférence) : des vidéos, des exercices d’entraînement, des corrections disponibles 7/7 et 24/24 et des séances de visioconférence avec un formateur expert dédié</w:t>
      </w:r>
    </w:p>
    <w:p w14:paraId="1579D08F" w14:textId="77777777" w:rsidR="00F52CE8" w:rsidRPr="00F52CE8" w:rsidRDefault="00F52C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présentiel : des séances avec un formateur expert dédié</w:t>
      </w:r>
    </w:p>
    <w:p w14:paraId="68F9DDAF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Selon le niveau de départ du stagiaire, le contenu de la formation se fera en fonction des catégories suivantes :</w:t>
      </w:r>
    </w:p>
    <w:p w14:paraId="11158B08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Moyens pédagogiques, techniques et d'encadrement</w:t>
      </w:r>
    </w:p>
    <w:p w14:paraId="02835F2B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L'action de formation comprend :</w:t>
      </w:r>
    </w:p>
    <w:p w14:paraId="04E69D03" w14:textId="77777777" w:rsidR="00F52CE8" w:rsidRPr="00F52CE8" w:rsidRDefault="00F52C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e-learning (75% e-learning + 25% en visioconférence): des vidéos, exercices d’entraînement et des corrections, des séances de visioconférence avec un formateur expert dédié</w:t>
      </w:r>
    </w:p>
    <w:p w14:paraId="1E222BE6" w14:textId="77777777" w:rsidR="00F52CE8" w:rsidRPr="00F52CE8" w:rsidRDefault="00F52C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visioconférence : 100% des séances en visioconférence avec un formateur expert dédié</w:t>
      </w:r>
    </w:p>
    <w:p w14:paraId="1FFADCAE" w14:textId="77777777" w:rsidR="00F52CE8" w:rsidRPr="00F52CE8" w:rsidRDefault="00F52C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mixte (50% en e-learning + 50% en visioconférence) : des vidéos, des exercices d’entraînement, des corrections et des séances de visioconférence avec un formateur expert dédié</w:t>
      </w:r>
    </w:p>
    <w:p w14:paraId="75F0CA66" w14:textId="77777777" w:rsidR="00F52CE8" w:rsidRPr="00F52CE8" w:rsidRDefault="00F52C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présentiel : des séances avec un formateur expert dédié</w:t>
      </w:r>
    </w:p>
    <w:p w14:paraId="3191A2AE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Selon le mode d’apprentissage choisi, l’action de formation se déroule :</w:t>
      </w:r>
    </w:p>
    <w:p w14:paraId="3B1AB392" w14:textId="77777777" w:rsidR="00F52CE8" w:rsidRPr="00F52CE8" w:rsidRDefault="00F52C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Tutorée à Distance (FTAD), en autonomie sur la plateforme E-learning disponible 7/7 et 24h/24h, et/ou en visioconférence avec un formateur expert via le logiciel Microsoft TEAMS, </w:t>
      </w: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</w:p>
    <w:p w14:paraId="0A67B106" w14:textId="77777777" w:rsidR="00F52CE8" w:rsidRPr="00F52CE8" w:rsidRDefault="00F52C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présentiel, avec un formateur expert dans une de nos salles de classe ou en entreprise.</w:t>
      </w:r>
    </w:p>
    <w:p w14:paraId="46FEE382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La formation du stagiaire est planifiée en fonction des disponibilités du stagiaire et du formateur au début et durant la formation.</w:t>
      </w:r>
    </w:p>
    <w:p w14:paraId="3B6AD223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Suivi et évaluation</w:t>
      </w:r>
    </w:p>
    <w:p w14:paraId="0C0C4F60" w14:textId="48DB02FF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En fin de formation, le stagiaire passe le certificat et reçoit une attestation de fin de formation.</w:t>
      </w:r>
    </w:p>
    <w:p w14:paraId="4F4DD45D" w14:textId="77777777" w:rsidR="00F52CE8" w:rsidRPr="00F52CE8" w:rsidRDefault="00F52CE8" w:rsidP="00F52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CE8">
        <w:rPr>
          <w:rFonts w:ascii="Times New Roman" w:eastAsia="Times New Roman" w:hAnsi="Times New Roman" w:cs="Times New Roman"/>
          <w:sz w:val="24"/>
          <w:szCs w:val="24"/>
          <w:lang w:eastAsia="fr-FR"/>
        </w:rPr>
        <w:t>Ce certificat précisera la progression du stagiaire ainsi que son niveau à la fin de la formation.</w:t>
      </w:r>
    </w:p>
    <w:p w14:paraId="3BFC7FF2" w14:textId="117BF83B" w:rsidR="00787FB0" w:rsidRPr="00F52CE8" w:rsidRDefault="00787FB0" w:rsidP="00600A8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87FB0" w:rsidRPr="00F52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E3AB" w14:textId="77777777" w:rsidR="00D4020D" w:rsidRDefault="00D4020D" w:rsidP="00787FB0">
      <w:pPr>
        <w:spacing w:after="0" w:line="240" w:lineRule="auto"/>
      </w:pPr>
      <w:r>
        <w:separator/>
      </w:r>
    </w:p>
  </w:endnote>
  <w:endnote w:type="continuationSeparator" w:id="0">
    <w:p w14:paraId="163CD90A" w14:textId="77777777" w:rsidR="00D4020D" w:rsidRDefault="00D4020D" w:rsidP="0078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E73A" w14:textId="77777777" w:rsidR="00D4020D" w:rsidRDefault="00D4020D" w:rsidP="00787FB0">
      <w:pPr>
        <w:spacing w:after="0" w:line="240" w:lineRule="auto"/>
      </w:pPr>
      <w:r>
        <w:separator/>
      </w:r>
    </w:p>
  </w:footnote>
  <w:footnote w:type="continuationSeparator" w:id="0">
    <w:p w14:paraId="6F22F1EB" w14:textId="77777777" w:rsidR="00D4020D" w:rsidRDefault="00D4020D" w:rsidP="0078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DB3" w14:textId="3BB170CC" w:rsidR="00787FB0" w:rsidRDefault="00787FB0">
    <w:pPr>
      <w:pStyle w:val="En-tte"/>
    </w:pPr>
    <w:r>
      <w:rPr>
        <w:noProof/>
      </w:rPr>
      <w:drawing>
        <wp:inline distT="0" distB="0" distL="0" distR="0" wp14:anchorId="21410F96" wp14:editId="2E7C0E10">
          <wp:extent cx="863600" cy="863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15" cy="86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1FE"/>
    <w:multiLevelType w:val="multilevel"/>
    <w:tmpl w:val="1F52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53DFB"/>
    <w:multiLevelType w:val="multilevel"/>
    <w:tmpl w:val="0598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428B3"/>
    <w:multiLevelType w:val="multilevel"/>
    <w:tmpl w:val="1C6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361251">
    <w:abstractNumId w:val="1"/>
  </w:num>
  <w:num w:numId="2" w16cid:durableId="196821792">
    <w:abstractNumId w:val="0"/>
  </w:num>
  <w:num w:numId="3" w16cid:durableId="17038199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B0"/>
    <w:rsid w:val="00290185"/>
    <w:rsid w:val="00362C1A"/>
    <w:rsid w:val="003800CF"/>
    <w:rsid w:val="00574020"/>
    <w:rsid w:val="00590594"/>
    <w:rsid w:val="00600A82"/>
    <w:rsid w:val="00787FB0"/>
    <w:rsid w:val="007A0AE3"/>
    <w:rsid w:val="007D456F"/>
    <w:rsid w:val="007E26A2"/>
    <w:rsid w:val="007F1DE9"/>
    <w:rsid w:val="00A04AAA"/>
    <w:rsid w:val="00B90D11"/>
    <w:rsid w:val="00D4020D"/>
    <w:rsid w:val="00D97EB2"/>
    <w:rsid w:val="00E30D52"/>
    <w:rsid w:val="00F3100C"/>
    <w:rsid w:val="00F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74127"/>
  <w15:chartTrackingRefBased/>
  <w15:docId w15:val="{CDB98ABD-DB8E-42D0-B9E0-2007557E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87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0A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87F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87F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FB0"/>
  </w:style>
  <w:style w:type="paragraph" w:styleId="Pieddepage">
    <w:name w:val="footer"/>
    <w:basedOn w:val="Normal"/>
    <w:link w:val="PieddepageCar"/>
    <w:uiPriority w:val="99"/>
    <w:unhideWhenUsed/>
    <w:rsid w:val="0078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FB0"/>
  </w:style>
  <w:style w:type="character" w:customStyle="1" w:styleId="Titre5Car">
    <w:name w:val="Titre 5 Car"/>
    <w:basedOn w:val="Policepardfaut"/>
    <w:link w:val="Titre5"/>
    <w:uiPriority w:val="9"/>
    <w:semiHidden/>
    <w:rsid w:val="00600A8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Braun</dc:creator>
  <cp:keywords/>
  <dc:description/>
  <cp:lastModifiedBy>Laura Braun</cp:lastModifiedBy>
  <cp:revision>2</cp:revision>
  <cp:lastPrinted>2022-08-02T12:41:00Z</cp:lastPrinted>
  <dcterms:created xsi:type="dcterms:W3CDTF">2022-08-03T09:22:00Z</dcterms:created>
  <dcterms:modified xsi:type="dcterms:W3CDTF">2022-08-03T09:22:00Z</dcterms:modified>
</cp:coreProperties>
</file>